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 w:val="0"/>
        </w:rPr>
        <w:t xml:space="preserve">Звіт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rtl w:val="0"/>
        </w:rPr>
        <w:t xml:space="preserve">про можливість отримання послуг жестовою мовою в центрах надання адміністративних послуг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Інформа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ція про виконання пункту 21.8 Плану заходів на 2025-2026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 березня 2025 року № 374-р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 метою забезпечення рівного доступу осіб з порушенням слуху до інформації, адміністративних та соціальних послуг центри надання адміністративних послуг долучаються до організації надання послуг із використанням жестової мови.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Станом на 15 червня 2026 року 8 громад уклали договори з Чернігівською обласною організацією УТОГ на надання якісного супроводу перекладачами жестової мови особам з порушенням слуху та гарантування їм рівного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доступу до інформації, адміністративних і соціальних послуг: Бобровицька, Коропська, Прилуцька, Іванівська, Киїнська, Киселівська, Михайло-Коцюбинська, Седнівська. В Бахмацькому ЦНАП наявний власний спеціаліст, який надає послуги з перекладу жестовою мовою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4"/>
        <w:szCs w:val="24"/>
        <w:lang w:val="uk" w:eastAsia="zh-CN" w:bidi="ar-SA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table" w:styleId="669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0" w:default="1">
    <w:name w:val="Normal"/>
    <w:pPr>
      <w:pBdr/>
      <w:spacing/>
      <w:ind/>
    </w:pPr>
  </w:style>
  <w:style w:type="paragraph" w:styleId="671">
    <w:name w:val="Heading 1"/>
    <w:basedOn w:val="670"/>
    <w:next w:val="670"/>
    <w:pPr>
      <w:keepNext w:val="true"/>
      <w:keepLines w:val="true"/>
      <w:pBdr/>
      <w:spacing w:after="80" w:before="360"/>
      <w:ind/>
    </w:pPr>
    <w:rPr>
      <w:color w:val="2f5496"/>
      <w:sz w:val="40"/>
      <w:szCs w:val="40"/>
    </w:rPr>
  </w:style>
  <w:style w:type="paragraph" w:styleId="672">
    <w:name w:val="Heading 2"/>
    <w:basedOn w:val="670"/>
    <w:next w:val="670"/>
    <w:pPr>
      <w:keepNext w:val="true"/>
      <w:keepLines w:val="true"/>
      <w:pBdr/>
      <w:spacing w:after="80" w:before="160"/>
      <w:ind/>
    </w:pPr>
    <w:rPr>
      <w:color w:val="2f5496"/>
      <w:sz w:val="32"/>
      <w:szCs w:val="32"/>
    </w:rPr>
  </w:style>
  <w:style w:type="paragraph" w:styleId="673">
    <w:name w:val="Heading 3"/>
    <w:basedOn w:val="670"/>
    <w:next w:val="670"/>
    <w:pPr>
      <w:keepNext w:val="true"/>
      <w:keepLines w:val="true"/>
      <w:pBdr/>
      <w:spacing w:after="80" w:before="160"/>
      <w:ind/>
    </w:pPr>
    <w:rPr>
      <w:color w:val="2f5496"/>
      <w:sz w:val="28"/>
      <w:szCs w:val="28"/>
    </w:rPr>
  </w:style>
  <w:style w:type="paragraph" w:styleId="674">
    <w:name w:val="Heading 4"/>
    <w:basedOn w:val="670"/>
    <w:next w:val="670"/>
    <w:pPr>
      <w:keepNext w:val="true"/>
      <w:keepLines w:val="true"/>
      <w:pBdr/>
      <w:spacing w:after="40" w:before="80"/>
      <w:ind/>
    </w:pPr>
    <w:rPr>
      <w:i/>
      <w:iCs/>
      <w:color w:val="2f5496"/>
    </w:rPr>
  </w:style>
  <w:style w:type="paragraph" w:styleId="675">
    <w:name w:val="Heading 5"/>
    <w:basedOn w:val="670"/>
    <w:next w:val="670"/>
    <w:pPr>
      <w:keepNext w:val="true"/>
      <w:keepLines w:val="true"/>
      <w:pBdr/>
      <w:spacing w:after="40" w:before="80"/>
      <w:ind/>
    </w:pPr>
    <w:rPr>
      <w:color w:val="2f5496"/>
    </w:rPr>
  </w:style>
  <w:style w:type="paragraph" w:styleId="676">
    <w:name w:val="Heading 6"/>
    <w:basedOn w:val="670"/>
    <w:next w:val="670"/>
    <w:pPr>
      <w:keepNext w:val="true"/>
      <w:keepLines w:val="true"/>
      <w:pBdr/>
      <w:spacing w:after="0" w:before="40"/>
      <w:ind/>
    </w:pPr>
    <w:rPr>
      <w:i/>
      <w:iCs/>
      <w:color w:val="595959"/>
    </w:rPr>
  </w:style>
  <w:style w:type="paragraph" w:styleId="677">
    <w:name w:val="Title"/>
    <w:basedOn w:val="670"/>
    <w:next w:val="670"/>
    <w:pPr>
      <w:pBdr/>
      <w:spacing w:after="80" w:line="240" w:lineRule="auto"/>
      <w:ind/>
    </w:pPr>
    <w:rPr>
      <w:sz w:val="56"/>
      <w:szCs w:val="56"/>
    </w:rPr>
  </w:style>
  <w:style w:type="paragraph" w:styleId="678">
    <w:name w:val="Subtitle"/>
    <w:basedOn w:val="670"/>
    <w:next w:val="670"/>
    <w:pPr>
      <w:pBdr/>
      <w:spacing/>
      <w:ind/>
    </w:pPr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orYUK+T29ImIj6lIUFoWd6MQA==">CgMxLjA4AHIhMWRnNnhNTnAzWVdoTWlPT0Fpa3l5OXcwX1BMOFA0NWJD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